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EEE" w:rsidRPr="00812A1C" w:rsidRDefault="005E3EEE" w:rsidP="005E3EEE">
      <w:pPr>
        <w:jc w:val="center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GERENCIA DE ÁREA DE ABASTECIMIENTO EMPRESARIAL</w:t>
      </w:r>
    </w:p>
    <w:p w:rsidR="005E3EEE" w:rsidRPr="00812A1C" w:rsidRDefault="005E3EEE" w:rsidP="005E3EEE">
      <w:pPr>
        <w:jc w:val="center"/>
        <w:rPr>
          <w:rFonts w:ascii="Arial" w:hAnsi="Arial" w:cs="Arial"/>
        </w:rPr>
      </w:pP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Definir la planeación estratégica, táctica y operativa de la Gerencia, con el respectivo esquema de seguimiento, monitoreo, evaluación y control que permita cumplir con el direccionamiento estratégico, incluyendo los Acuerdos de Nivel de Servicio necesarios y la gestión de los riesgos asociados.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Liderar la planeación, ejecución y evaluación del presupuesto incluyendo los recursos necesarios que permitan el cumplimiento de los planes, programas y proyectos de la Gerencia.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Implementar y adoptar el Modelo de Operación por Procesos y el Sistema de Gestión Integrado de la Empresa y gestionar las mejoras que se estimen convenientes para la Gerencia.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los procesos de adquisición de bienes y servicios requeridos por la Empresa de manera oportuna eficiente y transparente, con un desarrollo integral, permanente, sostenible y creciente con beneficios para la Empresa, proyección social y análisis de impacto ambiental.  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Acompañar a las demás dependencias de la Empresa en la gestión de los estudios necesarios para que los procesos de adquisición de bienes y servicios cumplan con los requisitos técnicos requeridos. 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Generar acuerdos de precios nacionales de bienes y servicios enmarcados dentro de los criterios de calidad, costo y oportunidad para atender los requerimientos de bienes y servicios de las demás dependencias de la Empresa.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Establecer estrategias y líneas de acción en los procesos de adquisición de bienes y servicios en coordinación con las demás dependencias de la Empresa.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Definir las estrategias y acciones necesarias para lograr la articulación y mejoramiento del modelo de abastecimiento de la Empresa acogiendo los lineamientos de los Sistemas de Gestión que se requieran.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Presidir los comités, mesas de trabajo o instancias de coordinación que se creen para gestionar el modelo de abastecimiento de la Empresa de acuerdo al manual de contratación y las normas complementarias. 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Hacer seguimiento en lo que sea de su competencia a la ejecución del presupuesto de gastos e inversiones relacionado con la adquisición de bienes y servicios de las demás dependencias de la Empresa.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</w:rPr>
        <w:t>Diseñar y controlar las metas e indicadores del proceso de abastecimiento empresarial y diseñar las acciones de mejora o ajuste requeridas para la optimización del proceso.</w:t>
      </w:r>
    </w:p>
    <w:p w:rsidR="005E3EEE" w:rsidRPr="00812A1C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Default="000D7FB6">
      <w:bookmarkStart w:id="0" w:name="_GoBack"/>
      <w:bookmarkEnd w:id="0"/>
    </w:p>
    <w:sectPr w:rsidR="000D7F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D2FC7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EE"/>
    <w:rsid w:val="000D7FB6"/>
    <w:rsid w:val="005E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BEFE6-5B83-4DDA-8300-2085F5FD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E3EE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E3EE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D32C51DD-3BEB-4023-BF26-8E4F72FC0F03}"/>
</file>

<file path=customXml/itemProps2.xml><?xml version="1.0" encoding="utf-8"?>
<ds:datastoreItem xmlns:ds="http://schemas.openxmlformats.org/officeDocument/2006/customXml" ds:itemID="{6E8B2D43-65AE-4649-880C-A339BC18EFFD}"/>
</file>

<file path=customXml/itemProps3.xml><?xml version="1.0" encoding="utf-8"?>
<ds:datastoreItem xmlns:ds="http://schemas.openxmlformats.org/officeDocument/2006/customXml" ds:itemID="{CF22F593-6ECE-4DE0-AE41-FB664481C5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2021-02-10T00:35:00Z</dcterms:created>
  <dcterms:modified xsi:type="dcterms:W3CDTF">2021-02-10T00:36:00Z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